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60" w:rsidRPr="00CB5860" w:rsidRDefault="00CB5860" w:rsidP="005B4FDC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sz w:val="54"/>
          <w:szCs w:val="54"/>
          <w:lang w:eastAsia="ru-RU"/>
        </w:rPr>
      </w:pPr>
      <w:proofErr w:type="spellStart"/>
      <w:r w:rsidRPr="00CB5860">
        <w:rPr>
          <w:rFonts w:ascii="Times New Roman" w:eastAsia="Times New Roman" w:hAnsi="Times New Roman" w:cs="Times New Roman"/>
          <w:sz w:val="54"/>
          <w:szCs w:val="54"/>
          <w:lang w:eastAsia="ru-RU"/>
        </w:rPr>
        <w:t>Межпредметные</w:t>
      </w:r>
      <w:proofErr w:type="spellEnd"/>
      <w:r w:rsidRPr="00CB5860">
        <w:rPr>
          <w:rFonts w:ascii="Times New Roman" w:eastAsia="Times New Roman" w:hAnsi="Times New Roman" w:cs="Times New Roman"/>
          <w:sz w:val="54"/>
          <w:szCs w:val="54"/>
          <w:lang w:eastAsia="ru-RU"/>
        </w:rPr>
        <w:t xml:space="preserve"> аспекты в преподавании биологии</w:t>
      </w:r>
    </w:p>
    <w:p w:rsidR="00CB5860" w:rsidRPr="00CB5860" w:rsidRDefault="00CB5860" w:rsidP="005B4FD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аспекты в преподавании биологии       Я.П. Лысенко</w:t>
      </w:r>
    </w:p>
    <w:p w:rsidR="00CB5860" w:rsidRPr="00CB5860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системе научного знания биология занимает промежуточное положение между естественными и общественными дисциплинами, испытывает влияние и тех и других, оказывая, в свою очередь, воздействие на них. Например, эволюционизм не без влияния биологии распространяется в астрономии, химии, физике, географии, лингвистике, этнографии и других науках.</w:t>
      </w:r>
    </w:p>
    <w:p w:rsidR="00CB5860" w:rsidRPr="00CB5860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Биологические концепции и конструкции, эксперимент вызывают её резонанс с физикой и астрономией, хи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мией, кибернетикой, математикой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географией и геологией, экономикой, психологией и многими другими естественными науками. Уникальные особенности каждого организма, каждого уровня организации живой материи, организация среды обитания человека роднят биологию с гуманитарными и общественными науками: философией и диалектикой, историей и обществознанием социологией и этнографией, филологией и лингвистикой, этикой и науками об управлении.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Всё это </w:t>
      </w:r>
      <w:r w:rsidR="005B4FDC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основа системного подхода, оптимально отражающего вещественные, информационные и энергетические взаимодействия между элементами живых систем.</w:t>
      </w:r>
    </w:p>
    <w:p w:rsidR="00CB5860" w:rsidRPr="00CB5860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Непременное методологическое условие достижения системных знаний школьников заключается в том, чтобы отразить в содержании курса биологии, особенно в старших классах, ту целостность, в которой все элементы научного знания взаимосвязаны, живут и действуют.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и физика.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Любой биологический объект подчиняется физико-химическим законам, любой процесс можно свести к ним, объяснит на их основе.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Молекулярные компоненты клеток изучаются дополняющей друг друга молекулярной биологией, биохимией, биофизикой, биологической термодинамикой и биокибернетикой.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Физические модели широко применяются в биомеханике (полёт птицы, структура костного вещества),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мембранологии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физиологии проведения веществ и выделения, электрических явлениях в клетке (ПП и ПД, синапс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ы, рефлексы и в. н. д. человека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Законы термодинамики и термодинамические функции материи используются для объяснения закономерностей потока энергии и энтропии в биосистемах.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Современное биологическое образование уже с VI класса начинает рассмотрение биологических проблем, требующих обширной физической и химической подготовки, которой нет у школьников. В этих условиях учитель берёт на себя трудную задачу знакомить школьников с физическими и химическими процессами для обоснования биологических явлений, причём на основе уже знакомых физических понятий и теорий.</w:t>
      </w:r>
    </w:p>
    <w:p w:rsidR="005B4FDC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Для установления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оптимальной была бы ситуация, когда биологическая постановка проблемы как бы «надстраивается» над уже имеющейся у школьников информацией, полученной на уроках физики и химии. 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качестве примера можно привести изучение биологии клетки.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Основная задача цитологии – связать результаты биохимических, биофизических, биокибернетических и эволюционных исследований с 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FDC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анатомическими, гистологическими и морфологическими. Клетка может быть представлена как механическая система (плотность, упругость, тургор, осмос). Она может выглядеть как электрическая цепь, состоящая их полупроводников,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конденсаторов, сопротивлений (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ПП, ПД), если её 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ведётся с позиций электростатики и электродинамики. Физико-химический взгляд видит в клетке дисперсную систему, совокупность электролитов, полупроницаемых мембран и т. д. Кибернетики составляют сложные схемы регуляции и передачи информации в ней. </w:t>
      </w:r>
    </w:p>
    <w:p w:rsidR="005B4FDC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Понятие о метаболизме и ферментных системах невозможно без использования закономерностей химии и физики (энергия активации, теория катализа и т. д.). Без совмещения этих понятий, которое возможно только на уроках биологии, не может быть подлинно биологического понятия о клетке. </w:t>
      </w:r>
    </w:p>
    <w:p w:rsidR="005B4FDC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Законы термодинамики, понятие энтропии используются для объяснения специфических признаков и закономерностей потоков энергии на всех уровнях организации живой материи. </w:t>
      </w:r>
    </w:p>
    <w:p w:rsidR="00CB5860" w:rsidRPr="00CB5860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уроках биологии значительно расширяется предметная область биофизики (биомеханика, биологическая термодинамика,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биооптика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биоакустика). С точки зрения биофизической экологии организм рассматривается как обладатель биологических часов, компаса, измерителя геомагнитного поля. Электромагнитные поля биосферы играют роль в настройке биологических часов, в ориентировке особей в пространстве, влияют на регуляцию физиологических функций. Ознакомление с генетикой предполагает знание элементов теории вероятностей, основных понятий атомно-молекулярного учения (идея дискретности), принципов планирования и статистической обработки результатов экспериментов. Информация по биомеханике (механические свойства органов и тканей, кинематический и динамический анализ движений),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биооптике</w:t>
      </w:r>
      <w:proofErr w:type="spellEnd"/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биоакустике имеет большое значение и для курса физики, насыщая его примерами, повышая интерес.</w:t>
      </w:r>
    </w:p>
    <w:p w:rsidR="005B4FDC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и химия.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Биология перекрывается с химией при исследовании химического субстрата живой материи, химического взаимодействия в живых системах, метаболических процессов и их регуляции в клетке, мутагенеза, изучении экологических проблем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ноосферы и методов их решения. Практически все физиологические процессы в организме человека являются следствием химических превращений веществ (пищеварение, дыхание, выделение, гуморальная и нервная регуляция гомеостаза, размножение и развитие и т. д.) Целые разделы биологии фактически построены на применении «чистой химии», например, при изучении тем «Химическая организация клетки», «Метаболизм клетки».</w:t>
      </w:r>
    </w:p>
    <w:p w:rsidR="00CB5860" w:rsidRPr="00CB5860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этом смысле биология предстаёт как раздел биохимии. Биология, по словам 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Л.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Ленинджера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своего рода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суперхимия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все традиционные области химии, но в то же время является чем-то большим.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современной системе школьного образования сложилось неблагоприятное положение с изучением биосферы и биогеоценозов. Географические и биологические аспекты этих систем существенно разделены во времени от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географии, а химические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физические и кибернетические аспекты вовсе не рассматриваются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наносит большой вред постановке и решению проблем охраны природы во всех школьных курсах.</w:t>
      </w:r>
    </w:p>
    <w:p w:rsidR="005B4FDC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Многие области биологии вступают в контакт с</w:t>
      </w: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общественными науками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осмысления биологии с позиций социологии и гуманитарной культуры положил ещё Ч. Дарвин в теории искусственного отбора и предпосылках возникновения борьбы за существование. Близки к общественным наукам такие дисциплины как этология и зоопсихология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  Так, например, при изучении биологии человека происходит гипертрофия отдельных элементов анатомии, физиологии и основ гигиены с практически полным отсутствием понятий психологии, этики, социологии. Если брать человека как биосоциальную 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систему, то её изучение необходимо множество аспектов: общебиологический, эволюционно-исторический, эколого-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ноосферный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популяционно-демографический, личностн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социально-психологический, которые реализуются только на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CB5860" w:rsidRPr="00CB5860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исследований этих наук дают понимание истоков антропогенеза, человеческого разума и культуры. Они создают основу для многих новых наук и отраслей производства, связанных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живых существ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биотехнологии,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биокибернетики,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интеллектроники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освоения космоса, клонирования, медицинской диагностики и лечения, фармакологии и прочее, список можно продолжать и продолжать.</w:t>
      </w:r>
    </w:p>
    <w:p w:rsidR="00CB5860" w:rsidRPr="00CB5860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Биология и математика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Различный характер носят связи биологии с математикой в зависимости от уровня исследований. На эмпирическом уровне широко используются математические методы измерения, статистической обработки результатов (темы «Наследственность и изменчивость»), осуществление НИР учащимися. Теоретический уровень математизации особенно распространён в популяционной генетике, а также изучении феноменов взаимодействия генов и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изменчивости, основ синтетической теории эволюции Математический аппарат используется для решения расчётных задач по физиологии человека, расчёт вероятности события и закон больших чисел в общей и популяционной генетике, геометрические и арифметические прогрессии в эволюционной теории. Обстоятельное изучение экологических аспектов эволюционной теории предполагает знание принципов математического моделирования и мониторинга экосистем.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Обратное влияние биологии на математику проявляется пока слабо. Постановка некоторых биологических проблем потребует, вероятно, разработки новых глав математики, содержащих адекватный аппарат их решения.</w:t>
      </w:r>
    </w:p>
    <w:p w:rsidR="00CB5860" w:rsidRPr="00CB5860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Биология, география, астрономия.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изучении особи и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рганизменных</w:t>
      </w:r>
      <w:proofErr w:type="spellEnd"/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– популяций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видов, биогеоценозов, биосферы – физические и химические подходы должны дополнят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географическими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астрономическими, которые раскрывают как локализацию биосистем в пространстве, так и их связи со средой.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Экологическая физиология особи изучает влияние излучений Космоса, геомагнитных волн, климатических факторов, смены фаз Луны и т. д. на жизнедеятельность. География и астрономия поставляют информацию о абиотических факторах для ау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синэкологии. Ландшафт и биогеоценоз, биосфера и географическая оболочка – параллельные понятия, которые в разных аспектах рассматриваются биологией и географией. Эволюция земной коры (труды Ч. Лайеля), дрейф континентов, биогеографические доказательства эволюции – дают необходимый инструментарий для получения целостных представлений понятий общей биологии. Общие знания по астрономии и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геобиотических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системах сделают актуальной и понятной для школьников постановку проблемы о происхождении жизни на Земле, сущности круговорота веществ и потока энергии, причинах и значении природоохранительных мероприятий на уроках и биологии и географии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химии, обществоведения.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Биология, философия, диалектика, методология, история.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Философия по отношению к биологии выполняет методологическую функцию, определяет общие методы и принципы научного познания. Хотя некоторые понятия философии буквально помогают глубже понять суть чисто биологических проблем. Например, концептуальное направление научного познания – материализм невозможно представить и объяснить без его философской антитезы </w:t>
      </w:r>
      <w:r w:rsidR="005B4FDC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идеализма, метафизики и креационизма. Принципы диалектического материализма - перехода количества в качество, принцип релятивизма (связи всего со всем), проблемах происхождения жизни на Земле, прекращении онтогенеза (смерти и бессмертии), бесконечность познания истины, основ гностицизма и 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агностицизма, как методологические основы теории познания; именно на этих принципах и понятиях формируется мировоззрение человека, система его жизненных ценностей.</w:t>
      </w:r>
    </w:p>
    <w:p w:rsidR="005B4FDC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Например, эволюционное учение представляет собой результат использования в биологии абстрактных объектов, а также принципов историзма, который питался идеями и образами, которые существовали в системе культуры.</w:t>
      </w:r>
    </w:p>
    <w:p w:rsidR="00CB5860" w:rsidRPr="00CB5860" w:rsidRDefault="005B4FDC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той же степени неравнозначны связи биологии с историей. «Невозможно познать суть явления (проблемы) не зная её истории» 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тезис, несомненно, относящийся к изучению клеточной, хромосомной и эволюционной теориям, теории трудового </w:t>
      </w:r>
      <w:proofErr w:type="spellStart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социоантропогенеза</w:t>
      </w:r>
      <w:proofErr w:type="spellEnd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науки – это «те гиганты, стоя на плечах которых, мы видим дальше других». История научного поиска, зарождения, долгого, иногда мучительного, пути развития и утверждения научных теорий чрезвычайно важно для детского воспитания и понимания всех </w:t>
      </w:r>
      <w:proofErr w:type="gramStart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</w:t>
      </w:r>
      <w:proofErr w:type="gramEnd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их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рпретаций. Например, сущность эволюционизма невозможно понять без обращения к его истокам, социально-экономическим предпосылкам, сложившимся в Англии в XIX веке.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860"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Биология и экономика.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методы экономики могут помочь в рассмотрении ряда биологических проблем и в частности – сбалансированности круговорота веществ в биогеоценозах, причинах региональных и глобального экологического кризиса (законы Коммонера), предпосылках эволюционного учения Ч. Дарвина, проблемах белкового дефицита и голода, энергетическом балансе при питании, проблем </w:t>
      </w:r>
      <w:proofErr w:type="spellStart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трансгенной</w:t>
      </w:r>
      <w:proofErr w:type="spellEnd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биотехнологии и селекции и т. д. 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860"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Биология, социология и обществознание.</w:t>
      </w:r>
      <w:proofErr w:type="gramEnd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Закономерности становления социума и общественного развития легко проецируются в структуру и функционирование биосистем. Более того, без социологического понятийного аппарата абсолютно невозможно объяснить такие биологические явления, как иерархия уровней организации живой материи, таксонов классификации и социальной иерархии социумов животных.</w:t>
      </w:r>
      <w:proofErr w:type="gramStart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биополимеров (белков и нуклеиновых кислот), понятия экологической ниши, явлений миграции и </w:t>
      </w:r>
      <w:proofErr w:type="spellStart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метисации</w:t>
      </w:r>
      <w:proofErr w:type="spellEnd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генетике и селекции. Сами истоки эволюционной теории базировались на работе известного социолога Мальтуса (труд «О народонаселении»), откуда прямо взято понятие геометрической прогрессии в размножении биологических видов и ограниченности жизненных ресурсов, борьбы за существование. Критика расизма и социального дарвинизма возможна только на основе знания социальных законов человеческого общества. </w:t>
      </w:r>
      <w:proofErr w:type="spellStart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т.е. проникновение проблем, идей и методов экологии во все сферы человеческой деятельности </w:t>
      </w:r>
      <w:proofErr w:type="gramStart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политику, литературу и искусство, образование и т. д. ) – чисто социальный и общественный феномен.</w:t>
      </w:r>
    </w:p>
    <w:p w:rsidR="005B4FDC" w:rsidRDefault="00CB5860" w:rsidP="00CB5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Биология, геология и палеонтология.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Метаморфизация геологических пластов, строение и движение земной коры, осадочные породы, происхождение и топография органогенных полезных ископаемых, границы биосферы в литосфере,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абиотика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эдафотопов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процессы горообразования, природные катаклизмы (список можно продолжать и продолжать) – это тот геологический материал, без которого не обойтись при преподавании тем экологии и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биосферологии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Стратификация (определения возраста горных пород по специфическим органическим остаткам), ископаемые остатки древней флоры и фауны, антропологический ископаемый материал, региональные ископаемые остатки дают 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фактологию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объективных естественнонаучных выводов. 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Биология и кибернетика.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Понятия информационных биополимеров (белков и нуклеиновых кислот), генетического кода, аналогичного 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цифровому</w:t>
      </w:r>
      <w:proofErr w:type="gram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обратной связи в 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рефлекторной деятельности, понятия оператора, модулятора и регулятора генной активности, статистика и математическое моделирование процессов, обмен информацией на всех уровнях организации живой материи, информационная детерминированность всех процессов жизнедеятельности – кибернетическая составляющая систематического курса биологии.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Биология, литература и филология.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Преподавание и освоение биологии детским восприятием невозможно без вербализации знаний, без использования литературных и фольклорных источников, выполняющих роль иллюстративного материала, «жизненных» примеров. Часто, особенно в младших классах, именно литературное творчество на естественнонаучные темы помогает понять суть, «душу» явления, создать яркий, запоминающийся образ, ассоциацию биологическому процессу, что развивает креативные потенции учеников. Биологические явления, драматическая история биологии – стимул для знакомства с соответствующей художественной и научно-популярной литературой («Зубр», «Белые одежды», «Открытая книга» и т. д.)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FDC" w:rsidRDefault="00CB5860" w:rsidP="005B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преимуществам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преподавании биологии можно отнести: 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системных знаний у школьников при изучении биологических феноменов и проблем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FDC" w:rsidRDefault="005B4FDC" w:rsidP="005B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интеллектуальных потребностей школьников, расширение познавательного горизонта в системе естественных и гуманитарных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подготовка потенциальных кадров для новых научно-производственных отраслей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«интеллектуальная провокация», суть которой в нетрадиционном, новом взгляде ученика на, казалось бы, «старые предметы», возможность развития креативных потенций ребёнка.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К практическим сложностям для систематической реализац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такого подхода можно отнести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5860"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дефицит учебного времени, который может быть частично снят за счёт интенсификации учебного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B5860" w:rsidRPr="00CB5860" w:rsidRDefault="00CB5860" w:rsidP="005B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повышенные требования к «энциклопедичности» учителя, его научному кругозору, необходимость освоения учителем смежных наук, постоян</w:t>
      </w:r>
      <w:bookmarkStart w:id="0" w:name="_GoBack"/>
      <w:bookmarkEnd w:id="0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самообразования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методической литературы и разработок по конкретным темам курса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невозможность проверки знаний в </w:t>
      </w:r>
      <w:proofErr w:type="spell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аспекте</w:t>
      </w:r>
      <w:r w:rsidR="005B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proofErr w:type="gramStart"/>
      <w:r w:rsidRPr="00CB58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и науки и производства XXI века за интеграцией и школьное образование в этом смысле получает четко ориентированный социальный заказ на методическую модернизацию именно в этом направлении.</w:t>
      </w:r>
      <w:proofErr w:type="gramEnd"/>
    </w:p>
    <w:p w:rsidR="00AB21F6" w:rsidRDefault="005B4FDC" w:rsidP="00CB5860">
      <w:hyperlink r:id="rId6" w:anchor="startOfPageId266" w:history="1">
        <w:r w:rsidR="00CB5860" w:rsidRPr="00CB5860">
          <w:rPr>
            <w:rFonts w:ascii="Arial" w:eastAsia="Times New Roman" w:hAnsi="Arial" w:cs="Arial"/>
            <w:color w:val="4488BB"/>
            <w:sz w:val="21"/>
            <w:szCs w:val="21"/>
            <w:u w:val="single"/>
            <w:lang w:eastAsia="ru-RU"/>
          </w:rPr>
          <w:br/>
        </w:r>
      </w:hyperlink>
    </w:p>
    <w:sectPr w:rsidR="00AB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4C9"/>
    <w:multiLevelType w:val="multilevel"/>
    <w:tmpl w:val="648A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60"/>
    <w:rsid w:val="005B4FDC"/>
    <w:rsid w:val="00AB21F6"/>
    <w:rsid w:val="00C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52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364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/metodicheskoe-prostranstvo/srednyaya-i-starshaya-shkola/biologiya/metodicheskie-materialy/mezhpredmetnye-aspekty-v-prepodavanii-biolog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2447</Words>
  <Characters>13953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2</cp:revision>
  <dcterms:created xsi:type="dcterms:W3CDTF">2017-03-23T08:56:00Z</dcterms:created>
  <dcterms:modified xsi:type="dcterms:W3CDTF">2017-03-28T13:40:00Z</dcterms:modified>
</cp:coreProperties>
</file>