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AD" w:rsidRPr="006B2925" w:rsidRDefault="00CF66AD" w:rsidP="006B2925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CF66AD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Реестр примерных основных общеобразовательных программ: Примерная основная образовательная программа основного общего образования (предмет «География»)</w:t>
      </w:r>
      <w:bookmarkStart w:id="0" w:name="_GoBack"/>
      <w:bookmarkEnd w:id="0"/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Реестр примерных программ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является государственной информационной системой, которая ведётся на электронных носителях и функционирует в соответствии с едиными организационными, методологическими и программно-техническими принципами, обеспечивающими её совместимость и взаимодействие с иными государственными информационными системами и информационно-телекоммуникационными сетями. </w:t>
      </w: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(Часть 10 статьи 12 Федерального закона от 29 декабря 2012 г. № 273-ФЗ «Об образовании в Российской Федерации» (Собрание законодательства Российской Федерации, 2012, № 53, ст. 7598; 2013, № 19, ст. 2326).</w:t>
      </w:r>
      <w:proofErr w:type="gramEnd"/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 Части 10 статьи 12 Федерального закона от 29 декабря 2012 г. № 273-ФЗ «Об образовании в Российской Федерации» Примерные основные образовательные программы включаются в реестр примерных основных образовательных программ.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данный момент в реестре размещена </w:t>
      </w:r>
      <w:hyperlink r:id="rId6" w:history="1">
        <w:r w:rsidRPr="00CF66AD">
          <w:rPr>
            <w:rFonts w:ascii="Arial" w:eastAsia="Times New Roman" w:hAnsi="Arial" w:cs="Arial"/>
            <w:color w:val="4488BB"/>
            <w:sz w:val="21"/>
            <w:szCs w:val="21"/>
            <w:u w:val="single"/>
            <w:lang w:eastAsia="ru-RU"/>
          </w:rPr>
          <w:t>Примерная основная образовательная программа основного общего образования</w:t>
        </w:r>
      </w:hyperlink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 по предмету «География» – стр. 71; Примерная программа по предмету «География» (содержание) – стр. 318.</w:t>
      </w:r>
    </w:p>
    <w:p w:rsidR="00CF66AD" w:rsidRPr="00CF66AD" w:rsidRDefault="00CF66AD" w:rsidP="00CF66AD">
      <w:pPr>
        <w:spacing w:before="375" w:after="225" w:line="240" w:lineRule="atLeast"/>
        <w:jc w:val="both"/>
        <w:outlineLvl w:val="3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ПООП ООО</w:t>
      </w:r>
    </w:p>
    <w:p w:rsidR="00CF66AD" w:rsidRPr="00CF66AD" w:rsidRDefault="00CF66AD" w:rsidP="00CF66AD">
      <w:pPr>
        <w:spacing w:before="375" w:after="225" w:line="240" w:lineRule="atLeast"/>
        <w:jc w:val="both"/>
        <w:outlineLvl w:val="3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Предметные результаты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1.2.5.7. География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Выпускник научится: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расчёт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описывать по карте положение и взаиморасположение географических объектов;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объяснять особенности компонентов природы отдельных территорий;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приводить примеры взаимодействия природы и общества в пределах отдельных территорий;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оценивать воздействие географического положения Росс</w:t>
      </w: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ии и ее</w:t>
      </w:r>
      <w:proofErr w:type="gram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отдельных частей на особенности природы, жизнь и хозяйственную деятельность населения;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различать географические процессы и явления, определяющие особенности природы Росс</w:t>
      </w: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ии и ее</w:t>
      </w:r>
      <w:proofErr w:type="gram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отдельных регионов;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оценивать особенности взаимодействия природы и общества в пределах отдельных территорий России;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объяснять особенности компонентов природы отдельных частей страны;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оценивать природные условия и обеспеченность природными ресурсами отдельных территорий России;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использовать знания об особенностях компонентов природы Росс</w:t>
      </w: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ии и ее</w:t>
      </w:r>
      <w:proofErr w:type="gram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объяснять и сравнивать особенности природы, населения и хозяйства отдельных регионов России;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сравнивать особенности природы, населения и хозяйства отдельных регионов России;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уметь ориентироваться при помощи компаса, определять стороны горизонта, использовать компас для определения азимута;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описывать погоду своей местности;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объяснять расовые отличия разных народов мира;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давать характеристику рельефа своей местности;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уметь выделять в записках путешественников географические особенности территории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приводить примеры современных видов связи, применять современные виды связи для решения учебных и практических задач по географии;</w:t>
      </w:r>
    </w:p>
    <w:p w:rsidR="00CF66AD" w:rsidRPr="00CF66AD" w:rsidRDefault="00CF66AD" w:rsidP="00CF66A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оценивать место и роль России в мировом хозяйстве.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Выпускник получит возможность научиться: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создавать простейшие географические карты различного содержания;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моделировать географические объекты и явления;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работать с записками, отчетами, дневниками путешественников как источниками географической информации;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ориентироваться на местности: в мегаполисе и в природе;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геоэкологических</w:t>
      </w:r>
      <w:proofErr w:type="spell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сопоставлять существующие в науке точки зрения о причинах происходящих глобальных изменений климата;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геодемографическими</w:t>
      </w:r>
      <w:proofErr w:type="spell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делать прогнозы трансформации географических систем и комплексов в результате изменения их компонентов;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наносить на контурные карты основные формы рельефа;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давать характеристику климата своей области (края, республики);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lastRenderedPageBreak/>
        <w:t>показывать на карте артезианские бассейны и области распространения многолетней мерзлоты;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оценивать ситуацию на рынке труда и ее динамику;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объяснять различия в обеспеченности трудовыми ресурсами отдельных регионов России;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выдвигать и обосновывать на основе </w:t>
      </w:r>
      <w:proofErr w:type="gram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анализа комплекса источников информации гипотезы</w:t>
      </w:r>
      <w:proofErr w:type="gram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об изменении отраслевой и территориальной структуры хозяйства страны;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обосновывать возможные пути </w:t>
      </w:r>
      <w:proofErr w:type="gram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решения проблем развития хозяйства России</w:t>
      </w:r>
      <w:proofErr w:type="gram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выбирать критерии для сравнения, сопоставления, места страны в мировой экономике;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объяснять возможности России в решении современных глобальных проблем человечества;</w:t>
      </w:r>
    </w:p>
    <w:p w:rsidR="00CF66AD" w:rsidRPr="00CF66AD" w:rsidRDefault="00CF66AD" w:rsidP="00CF66A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оценивать социально-экономическое положение и перспективы развития России.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Содержание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2.2.2.7. География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метапредметную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География синтезирует элементы общественно-научного и </w:t>
      </w: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естественно-научного</w:t>
      </w:r>
      <w:proofErr w:type="gram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межпредметных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связях с предметами:</w:t>
      </w:r>
      <w:proofErr w:type="gram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  <w:proofErr w:type="gramEnd"/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Развитие географических знаний о Земле.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Введение. Что изучает география.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Представления о мире в древности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(Древний Китай, Древний Египет, Древняя Греция, Древний Рим). Появление первых географических карт. География в эпоху Средневековья: путешествия и открытия викингов, древних арабов, русских землепроходцев. Путешествия Марко Поло и Афанасия Никитина.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Эпоха Великих географических открытий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 (открытие Нового света, морского пути в Индию, кругосветные путешествия). 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Значение Великих географических открытий.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Географические открытия XVII–XIX вв.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(исследования и открытия на территории Евразии (в том числе на территории России), Австралии и Океании, Антарктиды). 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Первое русское кругосветное путешествие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 (И.Ф. Крузенштерн и Ю.Ф. Лисянский).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Географические исследования в ХХ веке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географической науки.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Географические знания в современном мире. Современные географические методы исследования Земли.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Земля во Вселенной.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Движения Земли и их следствия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Земля – часть Солнечной системы. Земля и Луна.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 Влияние космоса на нашу планету и жизнь людей.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Осевое вращение Земли. Смена дня и ночи, сутки, календарный год.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Изображение земной поверхности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аэрофото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Особенности ориентирования в мегаполисе и в природе. 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План местности. Условные знаки. Как составить план местности.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Составление простейшего плана местности/учебного кабинета/комнаты.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Географическая карта – особый источник информации.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 Содержание и значение карт. Топографические карты. 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Природа Земли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Литосфера.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Литосфера – «каменная» оболочка Земли. Внутреннее строение Земли. Земная кора. Разнообразие горных пород и минералов на Земле.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Полезные ископаемые и их значение в жизни современного общества. 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Движения земной коры и их проявления на земной поверхности: землетрясения, вулканы, гейзеры.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 </w:t>
      </w:r>
      <w:proofErr w:type="spell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Рифтовые</w:t>
      </w:r>
      <w:proofErr w:type="spell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Гидросфера.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Строение гидросферы.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Особенности Мирового круговорота воды.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Мировой океан и его части. Свойства вод Мирового океана – температура и соленость. Движение воды в океане – волны, течения. 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Человек и гидросфера.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Атмосфера.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Строение воздушной оболочки Земли.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Графическое отображение направления ветра. Роза ветров.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Циркуляция атмосферы. Влажность воздуха. Понятие погоды.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Наблюдения и прогноз погоды. Метеостанция/</w:t>
      </w:r>
      <w:proofErr w:type="spell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метеоприборы</w:t>
      </w:r>
      <w:proofErr w:type="spell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Понятие 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климата</w:t>
      </w: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.П</w:t>
      </w:r>
      <w:proofErr w:type="gram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огода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климат. Климатообразующие факторы. Зависимость климата от абсолютной высоты 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местности</w:t>
      </w: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.К</w:t>
      </w:r>
      <w:proofErr w:type="gram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лиматы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Земли.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Влияние климата на здоровье людей.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Человек и атмосфера.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Биосфера.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Воздействие организмов на земные оболочки. Воздействие человека на природу. Охрана природы.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Географическая оболочка как среда жизни.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Человечество на Земле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Численность населения Земли. Расовый состав. Нации и народы планеты. Страны на карте мира.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Освоение Земли человеком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Что изучают в курсе географии материков и океанов? Методы географических исследований и источники географической информации. Разнообразие современных карт. Важнейшие географические открытия и путешествия в древности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(древние египтяне, греки, финикийцы, идеи и труды </w:t>
      </w:r>
      <w:proofErr w:type="spell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Парменида</w:t>
      </w:r>
      <w:proofErr w:type="spell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, Эратосфена, вклад </w:t>
      </w:r>
      <w:proofErr w:type="spell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Кратеса</w:t>
      </w:r>
      <w:proofErr w:type="spell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</w:t>
      </w:r>
      <w:proofErr w:type="spell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Малосского</w:t>
      </w:r>
      <w:proofErr w:type="spell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, </w:t>
      </w:r>
      <w:proofErr w:type="spell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Страбона</w:t>
      </w:r>
      <w:proofErr w:type="spell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Важнейшие географические открытия и путешествия в эпоху Средневековья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 (норманны, М. Поло, А. Никитин, Б. </w:t>
      </w:r>
      <w:proofErr w:type="spell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Диаш</w:t>
      </w:r>
      <w:proofErr w:type="spell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, М. </w:t>
      </w:r>
      <w:proofErr w:type="spell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Бехайм</w:t>
      </w:r>
      <w:proofErr w:type="spell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, Х. Колумб, А. </w:t>
      </w:r>
      <w:proofErr w:type="spell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Веспуччи</w:t>
      </w:r>
      <w:proofErr w:type="spell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, </w:t>
      </w:r>
      <w:proofErr w:type="spell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Васко</w:t>
      </w:r>
      <w:proofErr w:type="spell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да Гама, Ф. Магеллан, Э. Кортес, Д. Кабот, Г. Меркатор, В. Баренц, Г. Гудзон, А. Тасман, С. Дежнев).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Важнейшие географические открытия и путешествия в XVI–XIX вв.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(А. Макензи, В. Атласов и Л. Морозко, С. Ремезов, В. Беринг и А. </w:t>
      </w:r>
      <w:proofErr w:type="spell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Чириков</w:t>
      </w:r>
      <w:proofErr w:type="spell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, Д. Кук, В.М. Головнин, Ф.П. Литке, С.О. Макаров, Н.Н. Миклухо-Маклай, М.В. Ломоносов, Г.И. Шелихов, П.П. Семенов-Тянь-Шанский, Н.М. Пржевальский.</w:t>
      </w:r>
      <w:proofErr w:type="gram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</w:t>
      </w:r>
      <w:proofErr w:type="gram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А. Гумбольдт, Э. </w:t>
      </w:r>
      <w:proofErr w:type="spell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Бонплан</w:t>
      </w:r>
      <w:proofErr w:type="spell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, Г.И. </w:t>
      </w:r>
      <w:proofErr w:type="spell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Лангсдорф</w:t>
      </w:r>
      <w:proofErr w:type="spell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и Н.Г. Рубцов, Ф.Ф. Беллинсгаузен и М.П. Лазарев, Д. Ливингстон, В.В. Юнкер, Е.П. Ковалевский, А.В. Елисеев, экспедиция на корабле «Челленджер», Ф. Нансен, Р. Амундсен, Р. Скотт, Р. </w:t>
      </w:r>
      <w:proofErr w:type="spellStart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Пири</w:t>
      </w:r>
      <w:proofErr w:type="spellEnd"/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и Ф. Кук).</w:t>
      </w:r>
      <w:proofErr w:type="gramEnd"/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Важнейшие географические открытия и путешествия в XX веке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(И.Д. Папанин, Н.И. Вавилов, Р. Амундсен, Р. Скотт, И.М. Сомов и А.Ф. Трешников (руководители 1 и 2 советской антарктической экспедиций), В.А. Обручев).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Описание и нанесение на контурную карту географических объектов одного из изученных маршрутов.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Главные закономерности природы Земли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Литосфера и рельеф Земли.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Влияние строения земной коры на облик Земли.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Атмосфера и климаты Земли.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 географической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Мировой океан – основная часть гидросферы.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Географическая оболочка.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Характеристика материков Земли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Южные материки.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Особенности южных материков Земли.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Африка.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Особенности стран Северной Африки (регион высоких гор, сурового климата, пустынь и оазисов, а также родина древних цивилизаций, современный район добычи нефти и газа).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Австралия и Океания.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Географическое положение, история исследования, особенности природы материка. Эндемики.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Океания (уникальное природное образование – крупнейшее в мире скопление островов; специфические особенности трех островных групп:</w:t>
      </w:r>
      <w:proofErr w:type="gram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  <w:proofErr w:type="gramEnd"/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Южная Америка.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Антарктида.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Северные материки.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Особенности северных материков Земли.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Северная Америка.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Эндемики. Особенности природы материка. Особенности населения (коренное население и потомки переселенцев).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Характеристика двух стран материка: Канады и Мексики. Описание США как одной из ведущих стран современного мира.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Евразия.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</w:t>
      </w:r>
      <w:proofErr w:type="gramEnd"/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</w:t>
      </w:r>
      <w:proofErr w:type="gramEnd"/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возникновения древних религий – буддизма и индуизма; одна из самых «бедных и голодных территорий мира»).</w:t>
      </w:r>
      <w:proofErr w:type="gramEnd"/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  <w:proofErr w:type="gramEnd"/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Взаимодействие природы и общества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Территория России на карте мира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Характеристика географического положения России. Водные пространства, омывающие территорию России. Государственные границы территории России. Россия на карте часовых поясов. Часовые зоны России. Местное, поясное время, его роль в хозяйстве и жизни людей. История освоения и заселения территории России в XI – XVI вв. История освоения и заселения территории России в XVII – XVIII вв. История освоения и заселения территории России в XIX – XXI вв.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Общая характеристика природы России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Рельеф и полезные ископаемые России.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Геологическое строение территории России. Геохронологическая таблица. Тектоническое строение территории России. Основные формы рельефа России, взаимосвязь с тектоническими структурами. Факторы образования современного рельефа. Закономерности размещения полезных ископаемых на территории России. Изображение рельефа на картах разного масштаба. Построение профиля рельефа.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Климат России.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Характерные особенности климата России и климатообразующие факторы. Закономерности циркуляции воздушных масс на территории России (циклон, антициклон, атмосферный фронт). Закономерности распределения основных элементов климата на территории России. Суммарная солнечная радиация. Определение 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велечин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суммарной солнечной радиации на разных территориях России. Климатические пояса и типы климата России. Человек и климат. Неблагоприятные и опасные климатические явления. Прогноз и прогнозирование. Значение прогнозирования погоды. Работа с климатическими и синоптическими картами, картодиаграммами. Определение 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зенитального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положения Солнца.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Внутренние воды России.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Разнообразие внутренних вод России. Особенности российских рек. Разнообразие рек России. Режим рек. Озера. Классификация озёр. Подземные воды, болота, многолетняя мерзлота, ледники, каналы и крупные водохранилища. Водные ресурсы в жизни человека.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Почвы России.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Образование почв и их разнообразие на территории России. Почвообразующие факторы и закономерности распространения почв. Земельные и почвенные ресурсы России. Значение рационального использования и охраны почв.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Растительный и животный мир России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Разнообразие растительного и животного мира России. Охрана растительного и животного мира. Биологические ресурсы России.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Природно-территориальные комплексы России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Природное районирование.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Природно-территориальные комплексы (ПТК): природные, природно-антропогенные и антропогенные. Природное районирование территории России. Природные зоны России. Зона арктических пустынь, тундры и лесотундры. Разнообразие 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лесов России: тайга, смешанные и широколиственные леса. Лесостепи, степи и полупустыни. Высотная поясность.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Крупные природные комплексы России.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Русская равнина (одна из крупнейших по площади равнин мира, древняя равнина; разнообразие рельефа; благоприятный климат; влияние западного переноса на увлажнение территории; разнообразие внутренних вод и ландшафтов).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Север Русской равнины (пологая равнина, богатая полезными ископаемыми; влияние теплого течения на жизнь портовых городов; полярные ночь и день; особенности расселения населения (к речным долинам: 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переувлажненность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плодородие почв на заливных лугах, транспортные пути, рыбные ресурсы)).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Центр Русской равнины (всхолмленная равнина с возвышенностями; центр Русского государства, особенности ГП: на водоразделе (между бассейнами Черного, Балтийского, Белого и Каспийского морей).</w:t>
      </w:r>
      <w:proofErr w:type="gramEnd"/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Юг Русской равнины (равнина с оврагами и балками, на формирование которых повлияли и природные факторы (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всхолмленность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рельефа, легкоразмываемые грунты), и социально-экономические (чрезмерная вырубка лесов, распашка лугов); богатство почвенными (черноземы) и минеральными (железные руды) ресурсами и их влияние на природу, и жизнь людей).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Южные моря России: история освоения, особенности природы морей, ресурсы, значение.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Крым (географическое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полуострова; уникальность природы)).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Кавказ (предгорная и горная части; молодые горы с самой высокой точкой страны; особенности климата в западных и восточных частях; высотная поясность; природные отличия территории; уникальность природы Черноморского побережья).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Урал (особенности географического положения; район древнего горообразования; богатство полезными ископаемыми; суровость климата на севере и влияние 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континентальности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 юге; высотная поясность и широтная зональность).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Урал (изменение природных особенностей с запада на восток, с севера на юг).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Обобщение знаний по особенностям природы европейской части России.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Моря Северного Ледовитого океана: история освоения, особенности природы морей, ресурсы, значение. Северный морской путь.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Западная Сибирь (крупнейшая равнина мира; преобладающая высота рельефа; зависимость размещения внутренних вод от рельефа и от зонального соотношения тепла и влаги; природные зоны – размещение, влияние рельефа, наибольшая по площади, изменения в составе природных зон, сравнение состава природных зон с Русской равниной).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Западная Сибирь: природные ресурсы, проблемы рационального использования и экологические проблемы.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Средняя Сибирь (сложность и многообразие геологического строения, развитие физико-географических процессов (речные долины с хорошо выраженными террасами и многочисленные мелкие долины), климат резко континентальный, многолетняя мерзлота, характер полезных ископаемых и формирование природных комплексов).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Северо-Восточная Сибирь (разнообразие и контрастность рельефа (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котловинность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рельефа, горные хребты, переходящие в северные низменности; суровость климата; многолетняя мерзлота; реки и озера; влияние климата на природу; особенности природы).</w:t>
      </w:r>
      <w:proofErr w:type="gramEnd"/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Горы Южной Сибири (географическое положение, контрастный горный рельеф, континентальный климат и их влияние на особенности формирования природы района).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Алтай, Саяны, Прибайкалье, Забайкалье (особенности положения, геологическое строение и история развития, климат и внутренние воды, характерные типы почв, особенности природы).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Байкал. Уникальное творение природы. Особенности природы. Образование котловины. Байкал – как объект Всемирного природного наследия (уникальность, современные экологические проблемы и пути решения).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Дальний Восток (положение на Тихоокеанском побережье; сочетание горных хребтов и межгорных равнин; преобладание муссонного климата на юге и 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муссонообразного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морского на севере, распространение равнинных, лесных и тундровых, </w:t>
      </w: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горно-лесных</w:t>
      </w:r>
      <w:proofErr w:type="gram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гольцовых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ландшафтов).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Чукотка, Приамурье, Приморье (географическое положение, история исследования, особенности природы).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Камчатка, Сахалин, Курильские острова (географическое положение, история исследования, особенности природы).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Население России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населённых пунктов. Города России их классификация.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География своей местности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Географическое положение и рельеф. История освоения. Климатические особенности своего региона проживания. Реки и озера, каналы и водохранилища. Природные зоны. Характеристика основных природных комплексов своей местности. Природные ресурсы. Экологические проблемы и пути их решения. Особенности населения своего региона.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Хозяйство России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Общая характеристика хозяйства. Географическое районирование.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Главные отрасли и межотраслевые комплексы.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Хозяйство своей местности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Районы России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Европейская часть России.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Города Центрального района. Древние города, промышленные и научные центры. 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Функциональное значение городов. Москва – столица Российской Федерации.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Моря Атлантического океана, омывающие Россию: транспортное значение, ресурсы.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Южные моря России: транспортное значение, ресурсы.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Азиатская часть России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Моря Северного Ледовитого океана: транспортное значение, ресурсы.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Моря Тихого океана: транспортное значение, ресурсы.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Россия в мире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</w:t>
      </w:r>
    </w:p>
    <w:p w:rsidR="00CF66AD" w:rsidRPr="00CF66AD" w:rsidRDefault="00CF66AD" w:rsidP="00CF66AD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CF66A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Примерные темы практических работ </w:t>
      </w: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Работа с картой «Имена на карте».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Описание и нанесение на контурную карту географических объектов изученных маршрутов путешественников.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Определение 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зенитального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положения Солнца в разные периоды года.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 координат географических объектов по карте.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 положения объектов относительно друг друга: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 направлений и расстояний по глобусу и карте.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 высот и глубин географических объектов с использованием шкалы высот и глубин.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 азимута.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Ориентирование на местности.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Составление плана местности.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Работа с коллекциями минералов, горных пород, полезных ископаемых.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Работа с картографическими источниками: нанесение элементов рельефа.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Описание элементов рельефа. Определение и объяснение изменений элементов рельефа своей местности под воздействием хозяйственной деятельности человека.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Работа с картографическими источниками: нанесение объектов гидрографии.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Описание объектов гидрографии.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Ведение дневника погоды.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Работа с 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метеоприборами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(проведение наблюдений и измерений, фиксация результатов, обработка результатов наблюдений)</w:t>
      </w: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.</w:t>
      </w:r>
      <w:proofErr w:type="gramEnd"/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 средних температур, амплитуды и построение графиков.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Работа с графическими и статистическими данными, построение розы ветров, диаграмм облачности и осадков по имеющимся данным, анализ полученных данных.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Решение задач на определение высоты местности по разности атмосферного давления, расчет температуры воздуха в зависимости от высоты местности.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Изучение природных комплексов своей местности.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Описание основных компонентов природы океанов Земли.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Создание презентационных материалов об океанах на основе различных источников информации.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Описание основных компонентов природы материков Земли.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Описание природных зон Земли.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Создание презентационных материалов о материке на основе различных источников информации.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Прогнозирование перспективных путей рационального природопользования.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 ГП и оценка его влияния на природу и жизнь людей в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Работа с картографическими источниками: нанесение особенностей географического положения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Оценивание динамики изменения границ России и их значения.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Написание эссе о роли русских землепроходцев и исследователей в освоении и изучении территории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Решение задач на определение разницы во времени различных территорий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Выявление взаимозависимостей тектонической структуры, формы рельефа, полезных ископаемых на территории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Работа с картографическими источниками: нанесение элементов рельефа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Описание элементов рельефа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Построение профиля своей местности.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Работа с картографическими источниками: нанесение объектов гидрографии России</w:t>
      </w:r>
      <w:proofErr w:type="gram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.</w:t>
      </w:r>
      <w:proofErr w:type="gramEnd"/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Описание объектов гидрографии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 закономерностей распределения солнечной радиации, радиационного баланс, выявление особенностей распределения средних температур января и июля на территории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Распределение количества осадков на территории России, работа с 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климатограммами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Описание характеристики климата своего региона.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Составление прогноза погоды на основе </w:t>
      </w:r>
      <w:proofErr w:type="spellStart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различныхисточников</w:t>
      </w:r>
      <w:proofErr w:type="spellEnd"/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информации.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Описание основных компонентов природы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Создание презентационных материалов о природе России на основе различных источников информации.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Сравнение особенностей природы отдельных регионов страны.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 видов особо охраняемых природных территорий России и их особенностей.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Работа с разными источниками информации: чтение и анализ диаграмм, графиков, схем, карт и статистических материалов для определения особенностей географии населения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 особенностей размещения крупных народов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Определение, вычисление и сравнение показателей естественного прироста населения в разных частях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Чтение и анализ половозрастных пирамид.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Оценивание демографической ситуации России и отдельных ее территорий.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 величины миграционного прироста населения в разных частях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 видов и направлений внутренних и внешних миграций, объяснение причин, составление схемы.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Объяснение различий в обеспеченности трудовыми ресурсами отдельных регионов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Оценивание уровня урбанизации отдельных регионов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Описание основных компонентов природы своей местности.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Создание презентационных материалов о природе, проблемах и особенностях населения своей местности на основе различных источников информации.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Работа с картографическими источниками: нанесение субъектов, экономических районов и федеральных округов РФ.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Работа с разными источниками информации: чтение и анализ диаграмм, графиков, схем, карт и статистических материалов для определения особенностей хозяйства России.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Сравнение двух и более экономических районов России по заданным характеристикам.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Создание презентационных материалов об экономических районах России на основе различных источников информации.</w:t>
      </w:r>
    </w:p>
    <w:p w:rsidR="00CF66AD" w:rsidRPr="00CF66AD" w:rsidRDefault="00CF66AD" w:rsidP="00CF66A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Составление картосхем и других графических материалов, отражающих экономические, политические и культурные взаимосвязи России с другими государствами.</w:t>
      </w:r>
    </w:p>
    <w:p w:rsidR="00CF66AD" w:rsidRPr="00CF66AD" w:rsidRDefault="00CF66AD" w:rsidP="00CF66AD">
      <w:pPr>
        <w:spacing w:before="225" w:after="0" w:line="315" w:lineRule="atLeast"/>
        <w:ind w:firstLine="709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F66AD" w:rsidRPr="00CF66AD" w:rsidRDefault="00CF66AD" w:rsidP="00CF66AD">
      <w:pPr>
        <w:spacing w:before="225" w:after="0" w:line="315" w:lineRule="atLeast"/>
        <w:ind w:firstLine="709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F66A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B0D2A" w:rsidRDefault="00CB0D2A"/>
    <w:sectPr w:rsidR="00CB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D13"/>
    <w:multiLevelType w:val="multilevel"/>
    <w:tmpl w:val="C8B4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A7653"/>
    <w:multiLevelType w:val="multilevel"/>
    <w:tmpl w:val="2D10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E7D7B"/>
    <w:multiLevelType w:val="multilevel"/>
    <w:tmpl w:val="35D6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76301"/>
    <w:multiLevelType w:val="multilevel"/>
    <w:tmpl w:val="B618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AD"/>
    <w:rsid w:val="006B2925"/>
    <w:rsid w:val="00CB0D2A"/>
    <w:rsid w:val="00C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88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605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reestr.ru/node/2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6939</Words>
  <Characters>39555</Characters>
  <Application>Microsoft Office Word</Application>
  <DocSecurity>0</DocSecurity>
  <Lines>329</Lines>
  <Paragraphs>92</Paragraphs>
  <ScaleCrop>false</ScaleCrop>
  <Company>SPecialiST RePack</Company>
  <LinksUpToDate>false</LinksUpToDate>
  <CharactersWithSpaces>46402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</dc:creator>
  <cp:lastModifiedBy>Мохова</cp:lastModifiedBy>
  <cp:revision>2</cp:revision>
  <dcterms:created xsi:type="dcterms:W3CDTF">2017-03-23T08:57:00Z</dcterms:created>
  <dcterms:modified xsi:type="dcterms:W3CDTF">2017-03-28T13:26:00Z</dcterms:modified>
</cp:coreProperties>
</file>